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F6356" w14:textId="77777777" w:rsidR="00A96F02" w:rsidRPr="00192518" w:rsidRDefault="06B57574" w:rsidP="06B57574">
      <w:pPr>
        <w:rPr>
          <w:rFonts w:asciiTheme="minorHAnsi" w:hAnsiTheme="minorHAnsi" w:cstheme="minorBidi"/>
          <w:b/>
          <w:bCs/>
          <w:sz w:val="24"/>
          <w:szCs w:val="24"/>
        </w:rPr>
      </w:pPr>
      <w:r w:rsidRPr="06B57574">
        <w:rPr>
          <w:rFonts w:asciiTheme="minorHAnsi" w:hAnsiTheme="minorHAnsi" w:cstheme="minorBidi"/>
          <w:sz w:val="24"/>
          <w:szCs w:val="24"/>
        </w:rPr>
        <w:t>Hiermit wird der</w:t>
      </w:r>
    </w:p>
    <w:p w14:paraId="191F635A" w14:textId="189D2E37" w:rsidR="00B11D80" w:rsidRPr="00192518" w:rsidRDefault="06B57574" w:rsidP="06B57574">
      <w:pPr>
        <w:spacing w:after="60"/>
        <w:jc w:val="center"/>
        <w:rPr>
          <w:rFonts w:asciiTheme="minorHAnsi" w:hAnsiTheme="minorHAnsi" w:cstheme="minorBidi"/>
          <w:b/>
          <w:bCs/>
          <w:sz w:val="25"/>
          <w:szCs w:val="25"/>
        </w:rPr>
      </w:pPr>
      <w:r w:rsidRPr="06B57574">
        <w:rPr>
          <w:rFonts w:asciiTheme="minorHAnsi" w:hAnsiTheme="minorHAnsi" w:cstheme="minorBidi"/>
          <w:b/>
          <w:bCs/>
          <w:sz w:val="25"/>
          <w:szCs w:val="25"/>
        </w:rPr>
        <w:t>Rechtsanwaltskanzlei</w:t>
      </w:r>
      <w:r w:rsidRPr="06B57574">
        <w:rPr>
          <w:rFonts w:asciiTheme="minorHAnsi" w:hAnsiTheme="minorHAnsi" w:cstheme="minorBidi"/>
          <w:sz w:val="25"/>
          <w:szCs w:val="25"/>
        </w:rPr>
        <w:t xml:space="preserve">  </w:t>
      </w:r>
      <w:r w:rsidR="00B11D80">
        <w:br/>
      </w:r>
      <w:r w:rsidRPr="06B57574">
        <w:rPr>
          <w:rFonts w:asciiTheme="minorHAnsi" w:hAnsiTheme="minorHAnsi" w:cstheme="minorBidi"/>
          <w:b/>
          <w:bCs/>
          <w:sz w:val="25"/>
          <w:szCs w:val="25"/>
        </w:rPr>
        <w:t>Dr. Stefan Schmitt</w:t>
      </w:r>
      <w:r w:rsidR="00B11D80">
        <w:br/>
      </w:r>
      <w:r w:rsidRPr="06B57574">
        <w:rPr>
          <w:rFonts w:asciiTheme="minorHAnsi" w:hAnsiTheme="minorHAnsi" w:cstheme="minorBidi"/>
          <w:b/>
          <w:bCs/>
          <w:sz w:val="25"/>
          <w:szCs w:val="25"/>
        </w:rPr>
        <w:t xml:space="preserve">Herzogspitalstr. 13 </w:t>
      </w:r>
      <w:r w:rsidR="00B11D80">
        <w:br/>
      </w:r>
      <w:r w:rsidRPr="06B57574">
        <w:rPr>
          <w:rFonts w:asciiTheme="minorHAnsi" w:hAnsiTheme="minorHAnsi" w:cstheme="minorBidi"/>
          <w:b/>
          <w:bCs/>
          <w:sz w:val="25"/>
          <w:szCs w:val="25"/>
        </w:rPr>
        <w:t>80331 München</w:t>
      </w:r>
    </w:p>
    <w:p w14:paraId="191F635B" w14:textId="77777777" w:rsidR="007D202E" w:rsidRPr="00192518" w:rsidRDefault="007D202E">
      <w:pPr>
        <w:jc w:val="both"/>
        <w:rPr>
          <w:rFonts w:asciiTheme="minorHAnsi" w:hAnsiTheme="minorHAnsi" w:cstheme="minorHAnsi"/>
          <w:sz w:val="24"/>
          <w:szCs w:val="24"/>
        </w:rPr>
      </w:pPr>
    </w:p>
    <w:p w14:paraId="156D61BD" w14:textId="77777777" w:rsidR="005253E9" w:rsidRDefault="06B57574" w:rsidP="06B57574">
      <w:pPr>
        <w:jc w:val="both"/>
        <w:rPr>
          <w:rFonts w:asciiTheme="minorHAnsi" w:hAnsiTheme="minorHAnsi" w:cstheme="minorBidi"/>
          <w:sz w:val="24"/>
          <w:szCs w:val="24"/>
        </w:rPr>
      </w:pPr>
      <w:r w:rsidRPr="06B57574">
        <w:rPr>
          <w:rFonts w:asciiTheme="minorHAnsi" w:hAnsiTheme="minorHAnsi" w:cstheme="minorBidi"/>
          <w:sz w:val="24"/>
          <w:szCs w:val="24"/>
        </w:rPr>
        <w:t>in Sachen</w:t>
      </w:r>
    </w:p>
    <w:p w14:paraId="191F635C" w14:textId="109287AD" w:rsidR="004A3CB3" w:rsidRDefault="0035380C" w:rsidP="005253E9">
      <w:pPr>
        <w:ind w:left="720" w:firstLine="720"/>
        <w:jc w:val="both"/>
        <w:rPr>
          <w:rFonts w:asciiTheme="minorHAnsi" w:hAnsiTheme="minorHAnsi" w:cstheme="minorBidi"/>
          <w:sz w:val="24"/>
          <w:szCs w:val="24"/>
        </w:rPr>
      </w:pPr>
      <w:r>
        <w:rPr>
          <w:rFonts w:asciiTheme="minorHAnsi" w:hAnsiTheme="minorHAnsi" w:cstheme="minorBidi"/>
          <w:b/>
          <w:bCs/>
          <w:sz w:val="24"/>
          <w:szCs w:val="24"/>
        </w:rPr>
        <w:t>[Name]</w:t>
      </w:r>
    </w:p>
    <w:p w14:paraId="1805882E" w14:textId="77777777" w:rsidR="007B698D" w:rsidRDefault="007B698D" w:rsidP="06B57574">
      <w:pPr>
        <w:jc w:val="both"/>
        <w:rPr>
          <w:rFonts w:asciiTheme="minorHAnsi" w:hAnsiTheme="minorHAnsi" w:cstheme="minorBidi"/>
          <w:sz w:val="24"/>
          <w:szCs w:val="24"/>
        </w:rPr>
      </w:pPr>
    </w:p>
    <w:p w14:paraId="191F635E" w14:textId="6C05BC75" w:rsidR="00296B35" w:rsidRPr="005253E9" w:rsidRDefault="005253E9" w:rsidP="007B698D">
      <w:pPr>
        <w:jc w:val="center"/>
        <w:rPr>
          <w:rFonts w:asciiTheme="minorHAnsi" w:hAnsiTheme="minorHAnsi" w:cstheme="minorBidi"/>
          <w:b/>
          <w:sz w:val="24"/>
          <w:szCs w:val="24"/>
        </w:rPr>
      </w:pPr>
      <w:r w:rsidRPr="005253E9">
        <w:rPr>
          <w:rFonts w:asciiTheme="minorHAnsi" w:hAnsiTheme="minorHAnsi" w:cstheme="minorBidi"/>
          <w:b/>
          <w:sz w:val="24"/>
          <w:szCs w:val="24"/>
        </w:rPr>
        <w:t>g</w:t>
      </w:r>
      <w:r w:rsidR="00CF317F" w:rsidRPr="005253E9">
        <w:rPr>
          <w:rFonts w:asciiTheme="minorHAnsi" w:hAnsiTheme="minorHAnsi" w:cstheme="minorBidi"/>
          <w:b/>
          <w:sz w:val="24"/>
          <w:szCs w:val="24"/>
        </w:rPr>
        <w:t>egen</w:t>
      </w:r>
    </w:p>
    <w:p w14:paraId="191F635F" w14:textId="77777777" w:rsidR="007D202E" w:rsidRPr="00192518" w:rsidRDefault="007D202E">
      <w:pPr>
        <w:jc w:val="both"/>
        <w:rPr>
          <w:rFonts w:asciiTheme="minorHAnsi" w:hAnsiTheme="minorHAnsi" w:cstheme="minorHAnsi"/>
          <w:sz w:val="24"/>
          <w:szCs w:val="24"/>
        </w:rPr>
      </w:pPr>
    </w:p>
    <w:p w14:paraId="5234D48C" w14:textId="0678B4E6" w:rsidR="005253E9" w:rsidRPr="00E545A0" w:rsidRDefault="0035380C" w:rsidP="00E545A0">
      <w:pPr>
        <w:ind w:left="1440"/>
        <w:jc w:val="both"/>
        <w:rPr>
          <w:rFonts w:asciiTheme="minorHAnsi" w:hAnsiTheme="minorHAnsi" w:cstheme="minorBidi"/>
          <w:sz w:val="24"/>
          <w:szCs w:val="24"/>
        </w:rPr>
      </w:pPr>
      <w:r>
        <w:rPr>
          <w:rFonts w:asciiTheme="minorHAnsi" w:hAnsiTheme="minorHAnsi" w:cstheme="minorBidi"/>
          <w:b/>
          <w:bCs/>
          <w:sz w:val="24"/>
          <w:szCs w:val="24"/>
        </w:rPr>
        <w:t>[Name]</w:t>
      </w:r>
    </w:p>
    <w:p w14:paraId="672EF965" w14:textId="77777777" w:rsidR="00E545A0" w:rsidRDefault="00E545A0" w:rsidP="00E545A0">
      <w:pPr>
        <w:ind w:left="1440"/>
        <w:jc w:val="both"/>
        <w:rPr>
          <w:rFonts w:asciiTheme="minorHAnsi" w:hAnsiTheme="minorHAnsi" w:cstheme="minorBidi"/>
          <w:b/>
          <w:bCs/>
          <w:sz w:val="24"/>
          <w:szCs w:val="24"/>
        </w:rPr>
      </w:pPr>
    </w:p>
    <w:p w14:paraId="191F6364" w14:textId="6B9BEB87" w:rsidR="004A3CB3" w:rsidRPr="00192518" w:rsidRDefault="005253E9" w:rsidP="06B57574">
      <w:pPr>
        <w:jc w:val="both"/>
        <w:rPr>
          <w:rFonts w:asciiTheme="minorHAnsi" w:hAnsiTheme="minorHAnsi" w:cstheme="minorBidi"/>
          <w:sz w:val="24"/>
          <w:szCs w:val="24"/>
        </w:rPr>
      </w:pPr>
      <w:r w:rsidRPr="00131434">
        <w:rPr>
          <w:rFonts w:asciiTheme="minorHAnsi" w:hAnsiTheme="minorHAnsi" w:cstheme="minorBidi"/>
          <w:sz w:val="24"/>
          <w:szCs w:val="24"/>
        </w:rPr>
        <w:t>wegen</w:t>
      </w:r>
      <w:r>
        <w:rPr>
          <w:rFonts w:asciiTheme="minorHAnsi" w:hAnsiTheme="minorHAnsi" w:cstheme="minorBidi"/>
          <w:b/>
          <w:bCs/>
          <w:sz w:val="24"/>
          <w:szCs w:val="24"/>
        </w:rPr>
        <w:t xml:space="preserve">: </w:t>
      </w:r>
      <w:r w:rsidR="00600ED8">
        <w:rPr>
          <w:rFonts w:asciiTheme="minorHAnsi" w:hAnsiTheme="minorHAnsi" w:cstheme="minorBidi"/>
          <w:b/>
          <w:bCs/>
          <w:sz w:val="24"/>
          <w:szCs w:val="24"/>
        </w:rPr>
        <w:tab/>
      </w:r>
      <w:r w:rsidR="0035380C">
        <w:rPr>
          <w:rFonts w:asciiTheme="minorHAnsi" w:hAnsiTheme="minorHAnsi" w:cstheme="minorBidi"/>
          <w:b/>
          <w:bCs/>
          <w:sz w:val="24"/>
          <w:szCs w:val="24"/>
        </w:rPr>
        <w:t>[Gegenstand]</w:t>
      </w:r>
    </w:p>
    <w:p w14:paraId="191F6365" w14:textId="77777777" w:rsidR="007D202E" w:rsidRPr="00192518" w:rsidRDefault="007D202E">
      <w:pPr>
        <w:jc w:val="both"/>
        <w:rPr>
          <w:rFonts w:asciiTheme="minorHAnsi" w:hAnsiTheme="minorHAnsi" w:cstheme="minorHAnsi"/>
          <w:sz w:val="24"/>
          <w:szCs w:val="24"/>
        </w:rPr>
      </w:pPr>
    </w:p>
    <w:p w14:paraId="191F6366" w14:textId="77777777" w:rsidR="00260196" w:rsidRPr="00192518" w:rsidRDefault="00260196">
      <w:pPr>
        <w:jc w:val="both"/>
        <w:rPr>
          <w:rFonts w:asciiTheme="minorHAnsi" w:hAnsiTheme="minorHAnsi" w:cstheme="minorHAnsi"/>
          <w:sz w:val="24"/>
          <w:szCs w:val="24"/>
        </w:rPr>
      </w:pPr>
    </w:p>
    <w:p w14:paraId="191F6367" w14:textId="77777777" w:rsidR="007D202E" w:rsidRPr="00192518" w:rsidRDefault="007D202E" w:rsidP="06B57574">
      <w:pPr>
        <w:jc w:val="center"/>
        <w:rPr>
          <w:rFonts w:asciiTheme="minorHAnsi" w:hAnsiTheme="minorHAnsi" w:cstheme="minorBidi"/>
          <w:b/>
          <w:bCs/>
          <w:sz w:val="26"/>
          <w:szCs w:val="26"/>
        </w:rPr>
      </w:pPr>
      <w:r w:rsidRPr="06B57574">
        <w:rPr>
          <w:rFonts w:asciiTheme="minorHAnsi" w:hAnsiTheme="minorHAnsi" w:cstheme="minorBidi"/>
          <w:b/>
          <w:bCs/>
          <w:spacing w:val="10"/>
          <w:sz w:val="26"/>
          <w:szCs w:val="26"/>
        </w:rPr>
        <w:t>VOLLMACHT</w:t>
      </w:r>
    </w:p>
    <w:p w14:paraId="191F6368" w14:textId="77777777" w:rsidR="007D202E" w:rsidRPr="00192518" w:rsidRDefault="007D202E">
      <w:pPr>
        <w:jc w:val="both"/>
        <w:rPr>
          <w:rFonts w:asciiTheme="minorHAnsi" w:hAnsiTheme="minorHAnsi" w:cstheme="minorHAnsi"/>
          <w:sz w:val="24"/>
          <w:szCs w:val="24"/>
        </w:rPr>
      </w:pPr>
    </w:p>
    <w:p w14:paraId="191F6369" w14:textId="77777777" w:rsidR="007D202E" w:rsidRPr="00192518" w:rsidRDefault="06B57574" w:rsidP="06B57574">
      <w:pPr>
        <w:jc w:val="both"/>
        <w:rPr>
          <w:rFonts w:asciiTheme="minorHAnsi" w:hAnsiTheme="minorHAnsi" w:cstheme="minorBidi"/>
          <w:sz w:val="24"/>
          <w:szCs w:val="24"/>
        </w:rPr>
      </w:pPr>
      <w:r w:rsidRPr="06B57574">
        <w:rPr>
          <w:rFonts w:asciiTheme="minorHAnsi" w:hAnsiTheme="minorHAnsi" w:cstheme="minorBidi"/>
          <w:sz w:val="24"/>
          <w:szCs w:val="24"/>
        </w:rPr>
        <w:t xml:space="preserve">erteilt. Die Vollmacht </w:t>
      </w:r>
      <w:proofErr w:type="spellStart"/>
      <w:r w:rsidRPr="06B57574">
        <w:rPr>
          <w:rFonts w:asciiTheme="minorHAnsi" w:hAnsiTheme="minorHAnsi" w:cstheme="minorBidi"/>
          <w:sz w:val="24"/>
          <w:szCs w:val="24"/>
        </w:rPr>
        <w:t>umfaßt</w:t>
      </w:r>
      <w:proofErr w:type="spellEnd"/>
      <w:r w:rsidRPr="06B57574">
        <w:rPr>
          <w:rFonts w:asciiTheme="minorHAnsi" w:hAnsiTheme="minorHAnsi" w:cstheme="minorBidi"/>
          <w:sz w:val="24"/>
          <w:szCs w:val="24"/>
        </w:rPr>
        <w:t>:</w:t>
      </w:r>
    </w:p>
    <w:p w14:paraId="191F636A" w14:textId="77777777" w:rsidR="007D202E" w:rsidRPr="00F460A8" w:rsidRDefault="007D202E">
      <w:pPr>
        <w:jc w:val="both"/>
        <w:rPr>
          <w:rFonts w:asciiTheme="minorHAnsi" w:hAnsiTheme="minorHAnsi" w:cstheme="minorHAnsi"/>
          <w:sz w:val="24"/>
          <w:szCs w:val="24"/>
        </w:rPr>
      </w:pPr>
    </w:p>
    <w:p w14:paraId="191F636B" w14:textId="77777777" w:rsidR="007D202E" w:rsidRPr="00F460A8" w:rsidRDefault="06B57574" w:rsidP="06B57574">
      <w:pPr>
        <w:numPr>
          <w:ilvl w:val="0"/>
          <w:numId w:val="1"/>
        </w:numPr>
        <w:spacing w:after="20"/>
        <w:jc w:val="both"/>
        <w:rPr>
          <w:rFonts w:asciiTheme="minorHAnsi" w:hAnsiTheme="minorHAnsi" w:cstheme="minorBidi"/>
          <w:sz w:val="24"/>
          <w:szCs w:val="24"/>
        </w:rPr>
      </w:pPr>
      <w:r w:rsidRPr="06B57574">
        <w:rPr>
          <w:rFonts w:asciiTheme="minorHAnsi" w:hAnsiTheme="minorHAnsi" w:cstheme="minorBidi"/>
          <w:sz w:val="24"/>
          <w:szCs w:val="24"/>
        </w:rPr>
        <w:t xml:space="preserve">die umfassende außergerichtliche Vertretung, einschließlich des Abschlusses </w:t>
      </w:r>
      <w:proofErr w:type="spellStart"/>
      <w:r w:rsidRPr="06B57574">
        <w:rPr>
          <w:rFonts w:asciiTheme="minorHAnsi" w:hAnsiTheme="minorHAnsi" w:cstheme="minorBidi"/>
          <w:sz w:val="24"/>
          <w:szCs w:val="24"/>
        </w:rPr>
        <w:t>außerge-richtlicher</w:t>
      </w:r>
      <w:proofErr w:type="spellEnd"/>
      <w:r w:rsidRPr="06B57574">
        <w:rPr>
          <w:rFonts w:asciiTheme="minorHAnsi" w:hAnsiTheme="minorHAnsi" w:cstheme="minorBidi"/>
          <w:sz w:val="24"/>
          <w:szCs w:val="24"/>
        </w:rPr>
        <w:t xml:space="preserve"> Vergleiche und sonstiger Vereinbarungen.</w:t>
      </w:r>
    </w:p>
    <w:p w14:paraId="191F636C" w14:textId="77777777" w:rsidR="007D202E" w:rsidRPr="00F460A8" w:rsidRDefault="007D202E">
      <w:pPr>
        <w:numPr>
          <w:ilvl w:val="12"/>
          <w:numId w:val="0"/>
        </w:numPr>
        <w:spacing w:after="20"/>
        <w:jc w:val="both"/>
        <w:rPr>
          <w:rFonts w:asciiTheme="minorHAnsi" w:hAnsiTheme="minorHAnsi" w:cstheme="minorHAnsi"/>
          <w:sz w:val="24"/>
          <w:szCs w:val="24"/>
        </w:rPr>
      </w:pPr>
    </w:p>
    <w:p w14:paraId="191F636D" w14:textId="77777777" w:rsidR="007D202E" w:rsidRPr="00F460A8" w:rsidRDefault="06B57574" w:rsidP="06B57574">
      <w:pPr>
        <w:numPr>
          <w:ilvl w:val="0"/>
          <w:numId w:val="2"/>
        </w:numPr>
        <w:spacing w:after="20"/>
        <w:jc w:val="both"/>
        <w:rPr>
          <w:rFonts w:asciiTheme="minorHAnsi" w:hAnsiTheme="minorHAnsi" w:cstheme="minorBidi"/>
          <w:sz w:val="24"/>
          <w:szCs w:val="24"/>
        </w:rPr>
      </w:pPr>
      <w:r w:rsidRPr="06B57574">
        <w:rPr>
          <w:rFonts w:asciiTheme="minorHAnsi" w:hAnsiTheme="minorHAnsi" w:cstheme="minorBidi"/>
          <w:sz w:val="24"/>
          <w:szCs w:val="24"/>
        </w:rPr>
        <w:t xml:space="preserve">die uneingeschränkte </w:t>
      </w:r>
      <w:proofErr w:type="spellStart"/>
      <w:r w:rsidRPr="06B57574">
        <w:rPr>
          <w:rFonts w:asciiTheme="minorHAnsi" w:hAnsiTheme="minorHAnsi" w:cstheme="minorBidi"/>
          <w:sz w:val="24"/>
          <w:szCs w:val="24"/>
        </w:rPr>
        <w:t>Prozeßvollmacht</w:t>
      </w:r>
      <w:proofErr w:type="spellEnd"/>
      <w:r w:rsidRPr="06B57574">
        <w:rPr>
          <w:rFonts w:asciiTheme="minorHAnsi" w:hAnsiTheme="minorHAnsi" w:cstheme="minorBidi"/>
          <w:sz w:val="24"/>
          <w:szCs w:val="24"/>
        </w:rPr>
        <w:t xml:space="preserve"> nach § 81 ff. ZPO für alle Instanzen sowie die Vertretung vor allen Behörden und Gerichten mit dem Recht zur Entgegennahme bzw. zum Ausspruch / zur Abgabe von Kündigungen, Anfechtungs- und Aufrechnungserklärungen sowie zur Quittungsleistung in obigen Sachen, ferner die Erhebung von Widerklagen, den </w:t>
      </w:r>
      <w:proofErr w:type="spellStart"/>
      <w:r w:rsidRPr="06B57574">
        <w:rPr>
          <w:rFonts w:asciiTheme="minorHAnsi" w:hAnsiTheme="minorHAnsi" w:cstheme="minorBidi"/>
          <w:sz w:val="24"/>
          <w:szCs w:val="24"/>
        </w:rPr>
        <w:t>Abschluß</w:t>
      </w:r>
      <w:proofErr w:type="spellEnd"/>
      <w:r w:rsidRPr="06B57574">
        <w:rPr>
          <w:rFonts w:asciiTheme="minorHAnsi" w:hAnsiTheme="minorHAnsi" w:cstheme="minorBidi"/>
          <w:sz w:val="24"/>
          <w:szCs w:val="24"/>
        </w:rPr>
        <w:t xml:space="preserve"> von Vergleichen sowie die Einlegung von Rechtsbehelfen und Rechtsmitteln und Rücknahme derselben oder Verzicht auf diese, schließlich die Vertretung in mit dem Hauptsacheverfahren zusammenhängenden Nebenverfahren;</w:t>
      </w:r>
    </w:p>
    <w:p w14:paraId="191F636E" w14:textId="77777777" w:rsidR="007D202E" w:rsidRPr="00F460A8" w:rsidRDefault="007D202E" w:rsidP="004A3CB3">
      <w:pPr>
        <w:spacing w:after="20"/>
        <w:jc w:val="both"/>
        <w:rPr>
          <w:rFonts w:asciiTheme="minorHAnsi" w:hAnsiTheme="minorHAnsi" w:cstheme="minorHAnsi"/>
          <w:sz w:val="24"/>
          <w:szCs w:val="24"/>
        </w:rPr>
      </w:pPr>
      <w:r w:rsidRPr="00F460A8">
        <w:rPr>
          <w:rFonts w:asciiTheme="minorHAnsi" w:hAnsiTheme="minorHAnsi" w:cstheme="minorHAnsi"/>
          <w:sz w:val="24"/>
          <w:szCs w:val="24"/>
        </w:rPr>
        <w:t xml:space="preserve">     </w:t>
      </w:r>
    </w:p>
    <w:p w14:paraId="191F636F" w14:textId="6E385346" w:rsidR="007D202E" w:rsidRPr="00F460A8" w:rsidRDefault="06B57574" w:rsidP="06B57574">
      <w:pPr>
        <w:pStyle w:val="Listenabsatz"/>
        <w:numPr>
          <w:ilvl w:val="0"/>
          <w:numId w:val="2"/>
        </w:numPr>
        <w:spacing w:after="20"/>
        <w:jc w:val="both"/>
        <w:rPr>
          <w:rFonts w:asciiTheme="minorHAnsi" w:hAnsiTheme="minorHAnsi" w:cstheme="minorBidi"/>
          <w:sz w:val="24"/>
          <w:szCs w:val="24"/>
        </w:rPr>
      </w:pPr>
      <w:r w:rsidRPr="06B57574">
        <w:rPr>
          <w:rFonts w:asciiTheme="minorHAnsi" w:hAnsiTheme="minorHAnsi" w:cstheme="minorBidi"/>
          <w:sz w:val="24"/>
          <w:szCs w:val="24"/>
        </w:rPr>
        <w:t>das Recht zur Entgegennahme von Geldern oder Wertsachen im Hinblick auf Hauptsache, Zinsen und Kosten, und zwar auch insoweit, als vom Vertretenen verauslagte Kostenvorschüsse von Gerichten oder Behörden zurückerstattet oder titulierte Beträge vom Gegner der vertretenen Partei geleistet werden; ferner : die Vollmacht zur Entgegennahme von bei einer Hinterlegungsstelle aus irgendeinem Rechtsgrunde hinterlegten Geldern oder Wertsachen. (§§ 13 ff. Hinterlegungsordnung).</w:t>
      </w:r>
    </w:p>
    <w:p w14:paraId="191F6370" w14:textId="77777777" w:rsidR="00F460A8" w:rsidRPr="00F460A8" w:rsidRDefault="00F460A8" w:rsidP="00F460A8">
      <w:pPr>
        <w:pStyle w:val="Listenabsatz"/>
        <w:rPr>
          <w:rFonts w:asciiTheme="minorHAnsi" w:hAnsiTheme="minorHAnsi" w:cstheme="minorHAnsi"/>
          <w:sz w:val="24"/>
          <w:szCs w:val="24"/>
        </w:rPr>
      </w:pPr>
    </w:p>
    <w:p w14:paraId="191F6371" w14:textId="77777777" w:rsidR="00F460A8" w:rsidRPr="00F460A8" w:rsidRDefault="06B57574" w:rsidP="06B57574">
      <w:pPr>
        <w:pStyle w:val="Listenabsatz"/>
        <w:numPr>
          <w:ilvl w:val="0"/>
          <w:numId w:val="2"/>
        </w:numPr>
        <w:spacing w:after="20"/>
        <w:jc w:val="both"/>
        <w:rPr>
          <w:rFonts w:asciiTheme="minorHAnsi" w:hAnsiTheme="minorHAnsi" w:cstheme="minorBidi"/>
          <w:sz w:val="24"/>
          <w:szCs w:val="24"/>
        </w:rPr>
      </w:pPr>
      <w:r w:rsidRPr="06B57574">
        <w:rPr>
          <w:rFonts w:asciiTheme="minorHAnsi" w:hAnsiTheme="minorHAnsi" w:cstheme="minorBidi"/>
          <w:sz w:val="24"/>
          <w:szCs w:val="24"/>
        </w:rPr>
        <w:t>Im Vertretungsfall (insbesondere bei Urlaub und Krankheit) erstreckt sich die Vollmacht auch auf den in Bürogemeinschaft tätigen Kollegen, Herrn Rechtsanwalt Thomas Fritsch.</w:t>
      </w:r>
    </w:p>
    <w:p w14:paraId="191F6372" w14:textId="77777777" w:rsidR="007D202E" w:rsidRPr="00F460A8" w:rsidRDefault="007D202E">
      <w:pPr>
        <w:spacing w:after="20"/>
        <w:jc w:val="both"/>
        <w:rPr>
          <w:rFonts w:asciiTheme="minorHAnsi" w:hAnsiTheme="minorHAnsi" w:cstheme="minorHAnsi"/>
          <w:sz w:val="24"/>
          <w:szCs w:val="24"/>
        </w:rPr>
      </w:pPr>
    </w:p>
    <w:p w14:paraId="191F6373" w14:textId="57A78736" w:rsidR="007D202E" w:rsidRDefault="005253E9" w:rsidP="06B57574">
      <w:pPr>
        <w:spacing w:after="20"/>
        <w:jc w:val="both"/>
        <w:rPr>
          <w:rFonts w:asciiTheme="minorHAnsi" w:hAnsiTheme="minorHAnsi" w:cstheme="minorBidi"/>
          <w:sz w:val="24"/>
          <w:szCs w:val="24"/>
        </w:rPr>
      </w:pPr>
      <w:r>
        <w:rPr>
          <w:rFonts w:asciiTheme="minorHAnsi" w:hAnsiTheme="minorHAnsi" w:cstheme="minorBidi"/>
          <w:sz w:val="24"/>
          <w:szCs w:val="24"/>
        </w:rPr>
        <w:t>München</w:t>
      </w:r>
      <w:r w:rsidR="00296B35" w:rsidRPr="06B57574">
        <w:rPr>
          <w:rFonts w:asciiTheme="minorHAnsi" w:hAnsiTheme="minorHAnsi" w:cstheme="minorBidi"/>
          <w:sz w:val="24"/>
          <w:szCs w:val="24"/>
        </w:rPr>
        <w:t>, den</w:t>
      </w:r>
      <w:r w:rsidR="004A3CB3" w:rsidRPr="00F460A8">
        <w:rPr>
          <w:rFonts w:asciiTheme="minorHAnsi" w:hAnsiTheme="minorHAnsi" w:cstheme="minorHAnsi"/>
          <w:sz w:val="24"/>
          <w:szCs w:val="24"/>
        </w:rPr>
        <w:tab/>
      </w:r>
      <w:r w:rsidR="00600ED8">
        <w:rPr>
          <w:rFonts w:asciiTheme="minorHAnsi" w:hAnsiTheme="minorHAnsi" w:cstheme="minorHAnsi"/>
          <w:sz w:val="24"/>
          <w:szCs w:val="24"/>
        </w:rPr>
        <w:t xml:space="preserve"> </w:t>
      </w:r>
    </w:p>
    <w:p w14:paraId="5F82301B" w14:textId="77777777" w:rsidR="00192518" w:rsidRPr="00F460A8" w:rsidRDefault="00192518">
      <w:pPr>
        <w:spacing w:after="20"/>
        <w:jc w:val="both"/>
        <w:rPr>
          <w:rFonts w:asciiTheme="minorHAnsi" w:hAnsiTheme="minorHAnsi" w:cstheme="minorHAnsi"/>
          <w:sz w:val="24"/>
          <w:szCs w:val="24"/>
        </w:rPr>
      </w:pPr>
    </w:p>
    <w:p w14:paraId="191F6374" w14:textId="46B72F54" w:rsidR="007D202E" w:rsidRPr="00F460A8" w:rsidRDefault="06B57574" w:rsidP="06B57574">
      <w:pPr>
        <w:spacing w:after="20"/>
        <w:jc w:val="center"/>
        <w:rPr>
          <w:rFonts w:asciiTheme="minorHAnsi" w:hAnsiTheme="minorHAnsi"/>
          <w:sz w:val="24"/>
          <w:szCs w:val="24"/>
        </w:rPr>
      </w:pPr>
      <w:r w:rsidRPr="06B57574">
        <w:rPr>
          <w:rFonts w:asciiTheme="minorHAnsi" w:hAnsiTheme="minorHAnsi"/>
          <w:sz w:val="24"/>
          <w:szCs w:val="24"/>
        </w:rPr>
        <w:t xml:space="preserve">                                         X……………………………….............................................................</w:t>
      </w:r>
    </w:p>
    <w:sectPr w:rsidR="007D202E" w:rsidRPr="00F460A8" w:rsidSect="00B65B76">
      <w:pgSz w:w="12242" w:h="15842" w:code="1"/>
      <w:pgMar w:top="1134" w:right="1361" w:bottom="851" w:left="136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A6B38"/>
    <w:multiLevelType w:val="singleLevel"/>
    <w:tmpl w:val="3A763506"/>
    <w:lvl w:ilvl="0">
      <w:start w:val="1"/>
      <w:numFmt w:val="decimal"/>
      <w:lvlText w:val="%1."/>
      <w:legacy w:legacy="1" w:legacySpace="0" w:legacyIndent="283"/>
      <w:lvlJc w:val="left"/>
      <w:pPr>
        <w:ind w:left="283" w:hanging="283"/>
      </w:pPr>
    </w:lvl>
  </w:abstractNum>
  <w:num w:numId="1" w16cid:durableId="2033191503">
    <w:abstractNumId w:val="0"/>
  </w:num>
  <w:num w:numId="2" w16cid:durableId="1771730785">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D80"/>
    <w:rsid w:val="00022C62"/>
    <w:rsid w:val="00131434"/>
    <w:rsid w:val="00143F9B"/>
    <w:rsid w:val="00165A1B"/>
    <w:rsid w:val="00192518"/>
    <w:rsid w:val="001D5081"/>
    <w:rsid w:val="00260196"/>
    <w:rsid w:val="00293CDF"/>
    <w:rsid w:val="00296B35"/>
    <w:rsid w:val="002E5C8B"/>
    <w:rsid w:val="0035380C"/>
    <w:rsid w:val="004A3789"/>
    <w:rsid w:val="004A3CB3"/>
    <w:rsid w:val="0050024F"/>
    <w:rsid w:val="00515DEA"/>
    <w:rsid w:val="005253E9"/>
    <w:rsid w:val="00600ED8"/>
    <w:rsid w:val="00724ED0"/>
    <w:rsid w:val="00784DEA"/>
    <w:rsid w:val="007B698D"/>
    <w:rsid w:val="007D202E"/>
    <w:rsid w:val="008275B7"/>
    <w:rsid w:val="00A96F02"/>
    <w:rsid w:val="00AB1762"/>
    <w:rsid w:val="00AC1AB2"/>
    <w:rsid w:val="00B11D80"/>
    <w:rsid w:val="00B65B76"/>
    <w:rsid w:val="00BB71D7"/>
    <w:rsid w:val="00C5101B"/>
    <w:rsid w:val="00C77BBC"/>
    <w:rsid w:val="00CA383D"/>
    <w:rsid w:val="00CF317F"/>
    <w:rsid w:val="00DC7EDA"/>
    <w:rsid w:val="00E545A0"/>
    <w:rsid w:val="00E74534"/>
    <w:rsid w:val="00EB61C8"/>
    <w:rsid w:val="00EF5917"/>
    <w:rsid w:val="00F24922"/>
    <w:rsid w:val="00F460A8"/>
    <w:rsid w:val="00FF6FD7"/>
    <w:rsid w:val="06B575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F6356"/>
  <w15:docId w15:val="{7A8DA82D-CAB6-4B08-9DDA-BD5A7E63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65B7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unhideWhenUsed/>
    <w:rsid w:val="00143F9B"/>
    <w:rPr>
      <w:rFonts w:ascii="Segoe UI" w:hAnsi="Segoe UI" w:cs="Segoe UI"/>
      <w:sz w:val="18"/>
      <w:szCs w:val="18"/>
    </w:rPr>
  </w:style>
  <w:style w:type="character" w:customStyle="1" w:styleId="SprechblasentextZchn">
    <w:name w:val="Sprechblasentext Zchn"/>
    <w:basedOn w:val="Absatz-Standardschriftart"/>
    <w:link w:val="Sprechblasentext"/>
    <w:semiHidden/>
    <w:rsid w:val="00143F9B"/>
    <w:rPr>
      <w:rFonts w:ascii="Segoe UI" w:hAnsi="Segoe UI" w:cs="Segoe UI"/>
      <w:sz w:val="18"/>
      <w:szCs w:val="18"/>
    </w:rPr>
  </w:style>
  <w:style w:type="paragraph" w:styleId="Listenabsatz">
    <w:name w:val="List Paragraph"/>
    <w:basedOn w:val="Standard"/>
    <w:uiPriority w:val="34"/>
    <w:qFormat/>
    <w:rsid w:val="00F46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4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Fritsch\Documents\AAAAAAAAASekretaria%20Vorlagen\Vollmacht\Vollmach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Vollmacht</Template>
  <TotalTime>0</TotalTime>
  <Pages>1</Pages>
  <Words>229</Words>
  <Characters>1449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ts826</vt:lpstr>
    </vt:vector>
  </TitlesOfParts>
  <Company>Rechtsanwaltskanzlei</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ts826</dc:title>
  <dc:creator>sms@uni-bremen.de</dc:creator>
  <cp:lastModifiedBy>Stefan Schmitt</cp:lastModifiedBy>
  <cp:revision>3</cp:revision>
  <cp:lastPrinted>2017-06-13T20:14:00Z</cp:lastPrinted>
  <dcterms:created xsi:type="dcterms:W3CDTF">2023-10-04T19:02:00Z</dcterms:created>
  <dcterms:modified xsi:type="dcterms:W3CDTF">2023-10-04T19:03:00Z</dcterms:modified>
</cp:coreProperties>
</file>